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CC8" w:rsidRDefault="00637F04" w:rsidP="00637F04">
      <w:pPr>
        <w:jc w:val="center"/>
      </w:pPr>
      <w:r>
        <w:rPr>
          <w:noProof/>
        </w:rPr>
        <w:drawing>
          <wp:inline distT="0" distB="0" distL="0" distR="0">
            <wp:extent cx="3486150" cy="2319874"/>
            <wp:effectExtent l="19050" t="0" r="0" b="0"/>
            <wp:docPr id="2" name="Picture 1" descr="IDF and Tora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DF and Torah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86150" cy="23198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0AA7" w:rsidRDefault="00170AA7" w:rsidP="00B70D8E">
      <w:r>
        <w:t xml:space="preserve">New online Torah site! </w:t>
      </w:r>
      <w:hyperlink r:id="rId8" w:history="1">
        <w:r>
          <w:rPr>
            <w:rStyle w:val="Hyperlink"/>
          </w:rPr>
          <w:t>http://bible.ort.org/books/torahd5.asp?action=displaypage&amp;book=5&amp;chapter=10&amp;verse=16&amp;portion=46</w:t>
        </w:r>
      </w:hyperlink>
    </w:p>
    <w:p w:rsidR="000119F9" w:rsidRPr="00651757" w:rsidRDefault="00FE3F3D" w:rsidP="00651757">
      <w:pPr>
        <w:pStyle w:val="ListParagraph"/>
        <w:numPr>
          <w:ilvl w:val="0"/>
          <w:numId w:val="10"/>
        </w:numPr>
        <w:rPr>
          <w:b/>
          <w:bCs/>
          <w:sz w:val="32"/>
          <w:szCs w:val="32"/>
        </w:rPr>
      </w:pPr>
      <w:r w:rsidRPr="00651757">
        <w:rPr>
          <w:b/>
          <w:bCs/>
          <w:sz w:val="24"/>
          <w:szCs w:val="24"/>
        </w:rPr>
        <w:t xml:space="preserve">What laws does the IDF uphold that </w:t>
      </w:r>
      <w:r w:rsidR="00B70D8E" w:rsidRPr="00651757">
        <w:rPr>
          <w:b/>
          <w:bCs/>
          <w:sz w:val="24"/>
          <w:szCs w:val="24"/>
        </w:rPr>
        <w:t xml:space="preserve">includes and honors </w:t>
      </w:r>
      <w:r w:rsidRPr="00651757">
        <w:rPr>
          <w:b/>
          <w:bCs/>
          <w:sz w:val="24"/>
          <w:szCs w:val="24"/>
        </w:rPr>
        <w:t xml:space="preserve">Torah law or goes beyond Torah law? </w:t>
      </w:r>
      <w:r w:rsidR="00651757" w:rsidRPr="00651757">
        <w:rPr>
          <w:b/>
          <w:bCs/>
          <w:sz w:val="24"/>
          <w:szCs w:val="24"/>
        </w:rPr>
        <w:t xml:space="preserve">  </w:t>
      </w:r>
      <w:r w:rsidR="00651757" w:rsidRPr="00651757">
        <w:rPr>
          <w:sz w:val="32"/>
          <w:szCs w:val="32"/>
        </w:rPr>
        <w:t xml:space="preserve">Explain the uniquely Jewish IDF policy for the examples below. </w:t>
      </w:r>
    </w:p>
    <w:p w:rsidR="00FE3F3D" w:rsidRDefault="00FE3F3D" w:rsidP="00651757">
      <w:pPr>
        <w:pStyle w:val="ListParagraph"/>
        <w:numPr>
          <w:ilvl w:val="1"/>
          <w:numId w:val="10"/>
        </w:numPr>
      </w:pPr>
      <w:r w:rsidRPr="00651757">
        <w:rPr>
          <w:b/>
          <w:bCs/>
        </w:rPr>
        <w:t>Shabbat</w:t>
      </w:r>
      <w:r w:rsidR="00170AA7">
        <w:t xml:space="preserve">: </w:t>
      </w:r>
      <w:hyperlink r:id="rId9" w:history="1">
        <w:r w:rsidR="00170AA7">
          <w:rPr>
            <w:rStyle w:val="Hyperlink"/>
          </w:rPr>
          <w:t>http://www.israelnationalnews.com/News/News.aspx/140425</w:t>
        </w:r>
      </w:hyperlink>
      <w:r w:rsidR="000119F9">
        <w:t>: article + clip</w:t>
      </w:r>
    </w:p>
    <w:p w:rsidR="000119F9" w:rsidRDefault="000119F9" w:rsidP="000119F9">
      <w:pPr>
        <w:ind w:left="1080"/>
      </w:pPr>
      <w:r w:rsidRPr="000119F9">
        <w:rPr>
          <w:rStyle w:val="apple-style-span"/>
          <w:rFonts w:ascii="Verdana" w:hAnsi="Verdana" w:cs="David" w:hint="cs"/>
          <w:color w:val="000000"/>
          <w:sz w:val="27"/>
          <w:szCs w:val="27"/>
          <w:rtl/>
        </w:rPr>
        <w:t>וְשָׁמְרוּ בְנֵי יִשְֹרָאֵל אֶת־הַשַּׁבָּת, לַעֲשׂוֹת אֶת־הַשַּׁבָּת לְדֹרֹתָם בְּרִית עוֹלָם. בֵּינִי וּבֵין בְּנֵי</w:t>
      </w:r>
      <w:r w:rsidRPr="000119F9">
        <w:rPr>
          <w:rStyle w:val="apple-style-span"/>
          <w:rFonts w:ascii="Verdana" w:hAnsi="Verdana" w:cs="David"/>
          <w:color w:val="000000"/>
          <w:sz w:val="27"/>
          <w:szCs w:val="27"/>
        </w:rPr>
        <w:t xml:space="preserve"> </w:t>
      </w:r>
      <w:r w:rsidRPr="000119F9">
        <w:rPr>
          <w:rStyle w:val="apple-style-span"/>
          <w:rFonts w:ascii="Verdana" w:hAnsi="Verdana" w:cs="David" w:hint="cs"/>
          <w:color w:val="000000"/>
          <w:sz w:val="27"/>
          <w:szCs w:val="27"/>
          <w:rtl/>
        </w:rPr>
        <w:t>יִשְֹרָאֵל אוֹת הִיא לְעֹלָם, כִּי־שֵֽׁשֶׁת יָמִים עָשָׂה יי אֶת־הַשָּׁמַֽיִם וְאֶת־הָאָֽרֶץ, וּבַיוֹם הַשְּׁבִיעִי שָׁבַת וַיִּנָּפַשׁ</w:t>
      </w:r>
      <w:r w:rsidRPr="000119F9">
        <w:rPr>
          <w:rStyle w:val="apple-style-span"/>
          <w:rFonts w:ascii="Verdana" w:hAnsi="Verdana" w:cs="David" w:hint="cs"/>
          <w:color w:val="000000"/>
          <w:sz w:val="27"/>
          <w:szCs w:val="27"/>
        </w:rPr>
        <w:t>.</w:t>
      </w:r>
    </w:p>
    <w:p w:rsidR="00170AA7" w:rsidRDefault="00170AA7" w:rsidP="00170AA7">
      <w:pPr>
        <w:pStyle w:val="ListParagraph"/>
        <w:ind w:left="1440"/>
      </w:pPr>
      <w:r>
        <w:t xml:space="preserve">JETS Shabbat video: </w:t>
      </w:r>
      <w:hyperlink r:id="rId10" w:history="1">
        <w:r>
          <w:rPr>
            <w:rStyle w:val="Hyperlink"/>
          </w:rPr>
          <w:t>http://www.youtube.com/watch?v=9lSRZN25rX0</w:t>
        </w:r>
      </w:hyperlink>
    </w:p>
    <w:p w:rsidR="00CD1E78" w:rsidRPr="00CD1E78" w:rsidRDefault="00651757" w:rsidP="00CD1E78">
      <w:pPr>
        <w:rPr>
          <w:rFonts w:ascii="Times New Roman" w:eastAsia="Times New Roman" w:hAnsi="Times New Roman" w:cs="Times New Roman"/>
          <w:sz w:val="24"/>
          <w:szCs w:val="24"/>
        </w:rPr>
      </w:pPr>
      <w:r>
        <w:t xml:space="preserve">B.  </w:t>
      </w:r>
      <w:proofErr w:type="spellStart"/>
      <w:r w:rsidR="00B70D8E" w:rsidRPr="00651757">
        <w:rPr>
          <w:b/>
          <w:bCs/>
        </w:rPr>
        <w:t>Tefillah</w:t>
      </w:r>
      <w:proofErr w:type="spellEnd"/>
      <w:r w:rsidR="00170AA7">
        <w:t>:</w:t>
      </w:r>
      <w:r w:rsidR="00811D71">
        <w:t xml:space="preserve"> </w:t>
      </w:r>
      <w:bookmarkStart w:id="0" w:name="2"/>
      <w:r w:rsidR="00811D71" w:rsidRPr="00811D71">
        <w:rPr>
          <w:rFonts w:ascii="Times New Roman" w:eastAsia="Times New Roman" w:hAnsi="Times New Roman" w:cs="Times New Roman"/>
          <w:sz w:val="24"/>
          <w:szCs w:val="24"/>
        </w:rPr>
        <w:br/>
      </w:r>
      <w:r w:rsidR="00CD1E78">
        <w:rPr>
          <w:rFonts w:ascii="Times New Roman" w:eastAsia="Times New Roman" w:hAnsi="Times New Roman" w:cs="Times New Roman"/>
          <w:sz w:val="24"/>
          <w:szCs w:val="24"/>
        </w:rPr>
        <w:t xml:space="preserve">a.   </w:t>
      </w:r>
      <w:proofErr w:type="gramStart"/>
      <w:r w:rsidR="00CD1E78">
        <w:rPr>
          <w:rFonts w:ascii="Times New Roman" w:eastAsia="Times New Roman" w:hAnsi="Times New Roman" w:cs="Times New Roman"/>
          <w:sz w:val="24"/>
          <w:szCs w:val="24"/>
        </w:rPr>
        <w:t>do</w:t>
      </w:r>
      <w:proofErr w:type="gramEnd"/>
      <w:r w:rsidR="00CD1E78">
        <w:rPr>
          <w:rFonts w:ascii="Times New Roman" w:eastAsia="Times New Roman" w:hAnsi="Times New Roman" w:cs="Times New Roman"/>
          <w:sz w:val="24"/>
          <w:szCs w:val="24"/>
        </w:rPr>
        <w:t xml:space="preserve"> all soldiers </w:t>
      </w:r>
      <w:proofErr w:type="spellStart"/>
      <w:r w:rsidR="00CD1E78">
        <w:rPr>
          <w:rFonts w:ascii="Times New Roman" w:eastAsia="Times New Roman" w:hAnsi="Times New Roman" w:cs="Times New Roman"/>
          <w:sz w:val="24"/>
          <w:szCs w:val="24"/>
        </w:rPr>
        <w:t>daven</w:t>
      </w:r>
      <w:proofErr w:type="spellEnd"/>
      <w:r w:rsidR="00CD1E78">
        <w:rPr>
          <w:rFonts w:ascii="Times New Roman" w:eastAsia="Times New Roman" w:hAnsi="Times New Roman" w:cs="Times New Roman"/>
          <w:sz w:val="24"/>
          <w:szCs w:val="24"/>
        </w:rPr>
        <w:t xml:space="preserve"> during the IDF? Give examples of where they would. B) </w:t>
      </w:r>
      <w:proofErr w:type="gramStart"/>
      <w:r w:rsidR="00CD1E78">
        <w:rPr>
          <w:rFonts w:ascii="Times New Roman" w:eastAsia="Times New Roman" w:hAnsi="Times New Roman" w:cs="Times New Roman"/>
          <w:sz w:val="24"/>
          <w:szCs w:val="24"/>
        </w:rPr>
        <w:t>specific</w:t>
      </w:r>
      <w:proofErr w:type="gramEnd"/>
      <w:r w:rsidR="00CD1E78">
        <w:rPr>
          <w:rFonts w:ascii="Times New Roman" w:eastAsia="Times New Roman" w:hAnsi="Times New Roman" w:cs="Times New Roman"/>
          <w:sz w:val="24"/>
          <w:szCs w:val="24"/>
        </w:rPr>
        <w:t xml:space="preserve"> instances of prayer: If a soldier is </w:t>
      </w:r>
      <w:proofErr w:type="spellStart"/>
      <w:r w:rsidR="00CD1E78">
        <w:rPr>
          <w:rFonts w:ascii="Times New Roman" w:eastAsia="Times New Roman" w:hAnsi="Times New Roman" w:cs="Times New Roman"/>
          <w:sz w:val="24"/>
          <w:szCs w:val="24"/>
        </w:rPr>
        <w:t>davenning</w:t>
      </w:r>
      <w:proofErr w:type="spellEnd"/>
      <w:r w:rsidR="00CD1E78">
        <w:rPr>
          <w:rFonts w:ascii="Times New Roman" w:eastAsia="Times New Roman" w:hAnsi="Times New Roman" w:cs="Times New Roman"/>
          <w:sz w:val="24"/>
          <w:szCs w:val="24"/>
        </w:rPr>
        <w:t xml:space="preserve">, and his unit is running war drills, does he have to stop to participate, even during </w:t>
      </w:r>
      <w:proofErr w:type="spellStart"/>
      <w:r w:rsidR="00CD1E78">
        <w:rPr>
          <w:rFonts w:ascii="Times New Roman" w:eastAsia="Times New Roman" w:hAnsi="Times New Roman" w:cs="Times New Roman"/>
          <w:sz w:val="24"/>
          <w:szCs w:val="24"/>
        </w:rPr>
        <w:t>Shma</w:t>
      </w:r>
      <w:proofErr w:type="spellEnd"/>
      <w:r w:rsidR="00CD1E78">
        <w:rPr>
          <w:rFonts w:ascii="Times New Roman" w:eastAsia="Times New Roman" w:hAnsi="Times New Roman" w:cs="Times New Roman"/>
          <w:sz w:val="24"/>
          <w:szCs w:val="24"/>
        </w:rPr>
        <w:t xml:space="preserve"> or </w:t>
      </w:r>
      <w:proofErr w:type="spellStart"/>
      <w:r w:rsidR="00CD1E78">
        <w:rPr>
          <w:rFonts w:ascii="Times New Roman" w:eastAsia="Times New Roman" w:hAnsi="Times New Roman" w:cs="Times New Roman"/>
          <w:sz w:val="24"/>
          <w:szCs w:val="24"/>
        </w:rPr>
        <w:t>Shmonah</w:t>
      </w:r>
      <w:proofErr w:type="spellEnd"/>
      <w:r w:rsidR="00CD1E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D1E78">
        <w:rPr>
          <w:rFonts w:ascii="Times New Roman" w:eastAsia="Times New Roman" w:hAnsi="Times New Roman" w:cs="Times New Roman"/>
          <w:sz w:val="24"/>
          <w:szCs w:val="24"/>
        </w:rPr>
        <w:t>Esrei</w:t>
      </w:r>
      <w:proofErr w:type="spellEnd"/>
      <w:r w:rsidR="00CD1E78">
        <w:rPr>
          <w:rFonts w:ascii="Times New Roman" w:eastAsia="Times New Roman" w:hAnsi="Times New Roman" w:cs="Times New Roman"/>
          <w:sz w:val="24"/>
          <w:szCs w:val="24"/>
        </w:rPr>
        <w:t xml:space="preserve">, etc? c) </w:t>
      </w:r>
      <w:proofErr w:type="gramStart"/>
      <w:r w:rsidR="00CD1E78">
        <w:rPr>
          <w:rFonts w:ascii="Times New Roman" w:eastAsia="Times New Roman" w:hAnsi="Times New Roman" w:cs="Times New Roman"/>
          <w:sz w:val="24"/>
          <w:szCs w:val="24"/>
        </w:rPr>
        <w:t>think</w:t>
      </w:r>
      <w:proofErr w:type="gramEnd"/>
      <w:r w:rsidR="00CD1E78">
        <w:rPr>
          <w:rFonts w:ascii="Times New Roman" w:eastAsia="Times New Roman" w:hAnsi="Times New Roman" w:cs="Times New Roman"/>
          <w:sz w:val="24"/>
          <w:szCs w:val="24"/>
        </w:rPr>
        <w:t xml:space="preserve"> of your own example or question of </w:t>
      </w:r>
      <w:proofErr w:type="spellStart"/>
      <w:r w:rsidR="00CD1E78">
        <w:rPr>
          <w:rFonts w:ascii="Times New Roman" w:eastAsia="Times New Roman" w:hAnsi="Times New Roman" w:cs="Times New Roman"/>
          <w:sz w:val="24"/>
          <w:szCs w:val="24"/>
        </w:rPr>
        <w:t>tfillah</w:t>
      </w:r>
      <w:proofErr w:type="spellEnd"/>
      <w:r w:rsidR="00CD1E78">
        <w:rPr>
          <w:rFonts w:ascii="Times New Roman" w:eastAsia="Times New Roman" w:hAnsi="Times New Roman" w:cs="Times New Roman"/>
          <w:sz w:val="24"/>
          <w:szCs w:val="24"/>
        </w:rPr>
        <w:t xml:space="preserve"> in the IDF. </w:t>
      </w:r>
    </w:p>
    <w:bookmarkEnd w:id="0"/>
    <w:p w:rsidR="00B70D8E" w:rsidRDefault="00170AA7" w:rsidP="00811D71">
      <w:pPr>
        <w:pStyle w:val="ListParagraph"/>
        <w:ind w:left="1440"/>
      </w:pPr>
      <w:r>
        <w:t xml:space="preserve"> </w:t>
      </w:r>
      <w:hyperlink r:id="rId11" w:history="1">
        <w:r w:rsidR="000879C7">
          <w:rPr>
            <w:rStyle w:val="Hyperlink"/>
          </w:rPr>
          <w:t>http://www.daat.ac.il/DAAT/tsava/25-2.htm</w:t>
        </w:r>
      </w:hyperlink>
    </w:p>
    <w:p w:rsidR="00CD1E78" w:rsidRDefault="00CD1E78" w:rsidP="00811D71">
      <w:pPr>
        <w:pStyle w:val="ListParagraph"/>
        <w:ind w:left="1440"/>
      </w:pPr>
    </w:p>
    <w:p w:rsidR="00B70D8E" w:rsidRDefault="00B70D8E" w:rsidP="00651757">
      <w:pPr>
        <w:pStyle w:val="ListParagraph"/>
        <w:numPr>
          <w:ilvl w:val="0"/>
          <w:numId w:val="13"/>
        </w:numPr>
      </w:pPr>
      <w:r w:rsidRPr="00651757">
        <w:rPr>
          <w:b/>
          <w:bCs/>
        </w:rPr>
        <w:t>Widows’ Law</w:t>
      </w:r>
      <w:r w:rsidR="00170AA7">
        <w:t xml:space="preserve">:    </w:t>
      </w:r>
      <w:hyperlink r:id="rId12" w:history="1">
        <w:r w:rsidR="00170AA7">
          <w:rPr>
            <w:rStyle w:val="Hyperlink"/>
          </w:rPr>
          <w:t>http://matzav.com/knesset-passes-idf-widows-law</w:t>
        </w:r>
      </w:hyperlink>
    </w:p>
    <w:p w:rsidR="000119F9" w:rsidRDefault="000119F9" w:rsidP="000119F9">
      <w:pPr>
        <w:pStyle w:val="ListParagraph"/>
        <w:jc w:val="right"/>
        <w:rPr>
          <w:rStyle w:val="apple-style-span"/>
          <w:rFonts w:cs="David"/>
          <w:color w:val="000000"/>
          <w:sz w:val="39"/>
          <w:szCs w:val="39"/>
        </w:rPr>
      </w:pPr>
      <w:proofErr w:type="spellStart"/>
      <w:r w:rsidRPr="000119F9">
        <w:rPr>
          <w:rStyle w:val="apple-style-span"/>
          <w:rFonts w:ascii="Helvetica" w:hAnsi="Helvetica" w:cs="Helvetica"/>
          <w:sz w:val="20"/>
          <w:szCs w:val="20"/>
        </w:rPr>
        <w:lastRenderedPageBreak/>
        <w:t>Devarim</w:t>
      </w:r>
      <w:proofErr w:type="spellEnd"/>
      <w:r w:rsidRPr="000119F9">
        <w:rPr>
          <w:rStyle w:val="apple-style-span"/>
          <w:rFonts w:ascii="Helvetica" w:hAnsi="Helvetica" w:cs="Helvetica"/>
          <w:sz w:val="20"/>
          <w:szCs w:val="20"/>
        </w:rPr>
        <w:t xml:space="preserve"> 10:18</w:t>
      </w:r>
      <w:r>
        <w:rPr>
          <w:rStyle w:val="apple-style-span"/>
          <w:rFonts w:ascii="Helvetica" w:hAnsi="Helvetica" w:cs="Helvetica"/>
          <w:color w:val="204063"/>
          <w:sz w:val="20"/>
          <w:szCs w:val="20"/>
        </w:rPr>
        <w:t xml:space="preserve"> </w:t>
      </w:r>
      <w:r>
        <w:rPr>
          <w:rStyle w:val="apple-style-span"/>
          <w:rFonts w:cs="David" w:hint="cs"/>
          <w:color w:val="000000"/>
          <w:sz w:val="39"/>
          <w:szCs w:val="39"/>
          <w:rtl/>
        </w:rPr>
        <w:t xml:space="preserve">עֹשֶׂה מִשְׁפַּט יָתוֹם, וְאַלְמָנָה; </w:t>
      </w:r>
    </w:p>
    <w:p w:rsidR="000119F9" w:rsidRPr="000119F9" w:rsidRDefault="000119F9" w:rsidP="000119F9">
      <w:pPr>
        <w:pStyle w:val="ListParagraph"/>
        <w:jc w:val="right"/>
        <w:rPr>
          <w:rStyle w:val="Emphasis"/>
          <w:rFonts w:ascii="Helvetica" w:hAnsi="Helvetica" w:cs="Helvetica"/>
          <w:sz w:val="20"/>
          <w:szCs w:val="20"/>
        </w:rPr>
      </w:pPr>
      <w:r>
        <w:rPr>
          <w:rStyle w:val="apple-style-span"/>
          <w:rFonts w:cs="David" w:hint="cs"/>
          <w:color w:val="000000"/>
          <w:sz w:val="39"/>
          <w:szCs w:val="39"/>
          <w:rtl/>
        </w:rPr>
        <w:t>וְאֹהֵב גֵּר, לָתֶת לוֹ לֶחֶם וְשִׂמְלָה</w:t>
      </w:r>
      <w:r>
        <w:rPr>
          <w:rStyle w:val="apple-style-span"/>
          <w:rFonts w:cs="David" w:hint="cs"/>
          <w:color w:val="000000"/>
          <w:sz w:val="39"/>
          <w:szCs w:val="39"/>
        </w:rPr>
        <w:t>.</w:t>
      </w:r>
      <w:r>
        <w:rPr>
          <w:rFonts w:ascii="Helvetica" w:hAnsi="Helvetica" w:cs="Helvetica"/>
          <w:color w:val="204063"/>
          <w:sz w:val="20"/>
          <w:szCs w:val="20"/>
        </w:rPr>
        <w:br/>
      </w:r>
      <w:r w:rsidRPr="000119F9">
        <w:rPr>
          <w:rStyle w:val="Emphasis"/>
          <w:rFonts w:ascii="Helvetica" w:hAnsi="Helvetica" w:cs="Helvetica"/>
          <w:sz w:val="20"/>
          <w:szCs w:val="20"/>
        </w:rPr>
        <w:t xml:space="preserve">He brings justice to the orphan and widow, and loves the foreigner, </w:t>
      </w:r>
    </w:p>
    <w:p w:rsidR="000119F9" w:rsidRPr="000119F9" w:rsidRDefault="000119F9" w:rsidP="000119F9">
      <w:pPr>
        <w:pStyle w:val="ListParagraph"/>
        <w:jc w:val="right"/>
        <w:rPr>
          <w:rStyle w:val="Emphasis"/>
          <w:rFonts w:ascii="Helvetica" w:hAnsi="Helvetica" w:cs="Helvetica"/>
          <w:sz w:val="20"/>
          <w:szCs w:val="20"/>
        </w:rPr>
      </w:pPr>
      <w:proofErr w:type="gramStart"/>
      <w:r w:rsidRPr="000119F9">
        <w:rPr>
          <w:rStyle w:val="Emphasis"/>
          <w:rFonts w:ascii="Helvetica" w:hAnsi="Helvetica" w:cs="Helvetica"/>
          <w:sz w:val="20"/>
          <w:szCs w:val="20"/>
        </w:rPr>
        <w:t>granting</w:t>
      </w:r>
      <w:proofErr w:type="gramEnd"/>
      <w:r w:rsidRPr="000119F9">
        <w:rPr>
          <w:rStyle w:val="Emphasis"/>
          <w:rFonts w:ascii="Helvetica" w:hAnsi="Helvetica" w:cs="Helvetica"/>
          <w:sz w:val="20"/>
          <w:szCs w:val="20"/>
        </w:rPr>
        <w:t xml:space="preserve"> him food and clothing.</w:t>
      </w:r>
    </w:p>
    <w:p w:rsidR="000119F9" w:rsidRDefault="000119F9" w:rsidP="000119F9">
      <w:pPr>
        <w:pStyle w:val="ListParagraph"/>
        <w:ind w:left="1440"/>
      </w:pPr>
    </w:p>
    <w:p w:rsidR="00CD1E78" w:rsidRDefault="00CD1E78" w:rsidP="00651757">
      <w:pPr>
        <w:pStyle w:val="ListParagraph"/>
        <w:numPr>
          <w:ilvl w:val="0"/>
          <w:numId w:val="13"/>
        </w:numPr>
      </w:pPr>
      <w:r w:rsidRPr="00651757">
        <w:rPr>
          <w:b/>
          <w:bCs/>
        </w:rPr>
        <w:t>Battle</w:t>
      </w:r>
      <w:r w:rsidR="00F64444">
        <w:rPr>
          <w:b/>
          <w:bCs/>
        </w:rPr>
        <w:t xml:space="preserve"> I</w:t>
      </w:r>
      <w:r w:rsidR="00724579">
        <w:t xml:space="preserve">: </w:t>
      </w:r>
      <w:r>
        <w:t xml:space="preserve"> How does Jewish law affect a soldier’s relationship with his comrades in battle? </w:t>
      </w:r>
    </w:p>
    <w:p w:rsidR="00D1794C" w:rsidRDefault="00724579" w:rsidP="00CD1E78">
      <w:pPr>
        <w:pStyle w:val="ListParagraph"/>
        <w:ind w:left="1800"/>
      </w:pPr>
      <w:r>
        <w:t xml:space="preserve">Story of </w:t>
      </w:r>
      <w:proofErr w:type="spellStart"/>
      <w:r>
        <w:t>Roi</w:t>
      </w:r>
      <w:proofErr w:type="spellEnd"/>
      <w:r>
        <w:t xml:space="preserve"> Klein</w:t>
      </w:r>
      <w:proofErr w:type="gramStart"/>
      <w:r>
        <w:t xml:space="preserve">, </w:t>
      </w:r>
      <w:r w:rsidR="00CD1E78">
        <w:t xml:space="preserve"> </w:t>
      </w:r>
      <w:proofErr w:type="gramEnd"/>
      <w:hyperlink r:id="rId13" w:history="1">
        <w:r>
          <w:rPr>
            <w:rStyle w:val="Hyperlink"/>
          </w:rPr>
          <w:t>http://www.youtube.com/watch?v=aaL4Vmi6rqc</w:t>
        </w:r>
      </w:hyperlink>
    </w:p>
    <w:p w:rsidR="00F64444" w:rsidRDefault="00F64444" w:rsidP="00F64444">
      <w:pPr>
        <w:pStyle w:val="ListParagraph"/>
        <w:numPr>
          <w:ilvl w:val="0"/>
          <w:numId w:val="13"/>
        </w:numPr>
      </w:pPr>
      <w:r>
        <w:rPr>
          <w:b/>
          <w:bCs/>
        </w:rPr>
        <w:t xml:space="preserve">Battle II:  </w:t>
      </w:r>
      <w:hyperlink r:id="rId14" w:history="1">
        <w:r>
          <w:rPr>
            <w:rStyle w:val="Hyperlink"/>
          </w:rPr>
          <w:t>http://www.youtube.com/watch?v=ytgLrDPwBmI</w:t>
        </w:r>
      </w:hyperlink>
      <w:r>
        <w:t xml:space="preserve"> : When searching for terrorists, how does the IDF avoid harming civilians?</w:t>
      </w:r>
    </w:p>
    <w:p w:rsidR="00A57E82" w:rsidRPr="00A57E82" w:rsidRDefault="00A57E82" w:rsidP="00A57E82">
      <w:pPr>
        <w:ind w:left="360"/>
        <w:jc w:val="right"/>
      </w:pPr>
      <w:r w:rsidRPr="00A57E82">
        <w:rPr>
          <w:rtl/>
        </w:rPr>
        <w:t xml:space="preserve">אין עושין מלחמה עם אדם </w:t>
      </w:r>
    </w:p>
    <w:p w:rsidR="00A57E82" w:rsidRPr="00A57E82" w:rsidRDefault="00A57E82" w:rsidP="00A57E82">
      <w:pPr>
        <w:ind w:left="360"/>
        <w:jc w:val="right"/>
      </w:pPr>
      <w:r w:rsidRPr="00A57E82">
        <w:rPr>
          <w:rtl/>
        </w:rPr>
        <w:t>בעולם עד שקוראין לו</w:t>
      </w:r>
      <w:r w:rsidRPr="00A57E82">
        <w:t xml:space="preserve"> </w:t>
      </w:r>
      <w:r w:rsidRPr="00A57E82">
        <w:rPr>
          <w:rtl/>
        </w:rPr>
        <w:t>שלום...</w:t>
      </w:r>
      <w:r w:rsidRPr="00A57E82">
        <w:t xml:space="preserve"> </w:t>
      </w:r>
    </w:p>
    <w:p w:rsidR="00A57E82" w:rsidRPr="00A57E82" w:rsidRDefault="00A57E82" w:rsidP="00A57E82">
      <w:pPr>
        <w:ind w:left="360"/>
        <w:jc w:val="right"/>
      </w:pPr>
      <w:r w:rsidRPr="00A57E82">
        <w:rPr>
          <w:rtl/>
        </w:rPr>
        <w:t>אם השלימו וקיבלו שבע מצוות שנצטוו בני נח עליהן, אין הורגין מהם נשמה</w:t>
      </w:r>
      <w:r w:rsidRPr="00A57E82">
        <w:t xml:space="preserve"> </w:t>
      </w:r>
    </w:p>
    <w:p w:rsidR="00A57E82" w:rsidRPr="00A57E82" w:rsidRDefault="00A57E82" w:rsidP="00A57E82">
      <w:pPr>
        <w:ind w:left="360"/>
        <w:jc w:val="right"/>
      </w:pPr>
      <w:r w:rsidRPr="00A57E82">
        <w:t>First see if they will make peace, and if they will, you may not kill anyone</w:t>
      </w:r>
    </w:p>
    <w:p w:rsidR="00A57E82" w:rsidRPr="00A57E82" w:rsidRDefault="00A57E82" w:rsidP="00A57E82">
      <w:pPr>
        <w:ind w:left="360"/>
        <w:jc w:val="right"/>
      </w:pPr>
      <w:r w:rsidRPr="00A57E82">
        <w:rPr>
          <w:rtl/>
        </w:rPr>
        <w:t>הרמב"ם בפ"ו מהלכות מלכים</w:t>
      </w:r>
      <w:r w:rsidRPr="00A57E82">
        <w:t xml:space="preserve"> </w:t>
      </w:r>
    </w:p>
    <w:p w:rsidR="00A57E82" w:rsidRDefault="00A57E82" w:rsidP="00F64444">
      <w:pPr>
        <w:pStyle w:val="ListParagraph"/>
        <w:numPr>
          <w:ilvl w:val="0"/>
          <w:numId w:val="13"/>
        </w:numPr>
      </w:pPr>
    </w:p>
    <w:p w:rsidR="00F64444" w:rsidRDefault="00170AA7" w:rsidP="00651757">
      <w:pPr>
        <w:pStyle w:val="ListParagraph"/>
        <w:numPr>
          <w:ilvl w:val="0"/>
          <w:numId w:val="13"/>
        </w:numPr>
        <w:rPr>
          <w:b/>
          <w:bCs/>
        </w:rPr>
      </w:pPr>
      <w:r w:rsidRPr="00651757">
        <w:rPr>
          <w:b/>
          <w:bCs/>
        </w:rPr>
        <w:t>Evacuating land</w:t>
      </w:r>
      <w:r w:rsidR="00F64444">
        <w:rPr>
          <w:b/>
          <w:bCs/>
        </w:rPr>
        <w:t xml:space="preserve">: What are their policies? </w:t>
      </w:r>
    </w:p>
    <w:p w:rsidR="00170AA7" w:rsidRPr="00F64444" w:rsidRDefault="00F64444" w:rsidP="00F64444">
      <w:pPr>
        <w:ind w:left="360"/>
        <w:rPr>
          <w:b/>
          <w:bCs/>
        </w:rPr>
      </w:pPr>
      <w:proofErr w:type="spellStart"/>
      <w:r w:rsidRPr="00F64444">
        <w:rPr>
          <w:b/>
          <w:bCs/>
        </w:rPr>
        <w:t>Rav</w:t>
      </w:r>
      <w:proofErr w:type="spellEnd"/>
      <w:r w:rsidRPr="00F64444">
        <w:rPr>
          <w:b/>
          <w:bCs/>
        </w:rPr>
        <w:t xml:space="preserve"> </w:t>
      </w:r>
      <w:proofErr w:type="spellStart"/>
      <w:r w:rsidRPr="00F64444">
        <w:rPr>
          <w:b/>
          <w:bCs/>
        </w:rPr>
        <w:t>Shlomo</w:t>
      </w:r>
      <w:proofErr w:type="spellEnd"/>
      <w:r w:rsidRPr="00F64444">
        <w:rPr>
          <w:b/>
          <w:bCs/>
        </w:rPr>
        <w:t xml:space="preserve"> Goren, </w:t>
      </w:r>
      <w:proofErr w:type="spellStart"/>
      <w:r w:rsidRPr="00F64444">
        <w:rPr>
          <w:b/>
          <w:bCs/>
        </w:rPr>
        <w:t>Rav</w:t>
      </w:r>
      <w:proofErr w:type="spellEnd"/>
      <w:r w:rsidRPr="00F64444">
        <w:rPr>
          <w:b/>
          <w:bCs/>
        </w:rPr>
        <w:t xml:space="preserve"> </w:t>
      </w:r>
      <w:proofErr w:type="spellStart"/>
      <w:r w:rsidRPr="00F64444">
        <w:rPr>
          <w:b/>
          <w:bCs/>
        </w:rPr>
        <w:t>Avraham</w:t>
      </w:r>
      <w:proofErr w:type="spellEnd"/>
      <w:r w:rsidRPr="00F64444">
        <w:rPr>
          <w:b/>
          <w:bCs/>
        </w:rPr>
        <w:t xml:space="preserve"> </w:t>
      </w:r>
      <w:proofErr w:type="spellStart"/>
      <w:r w:rsidRPr="00F64444">
        <w:rPr>
          <w:b/>
          <w:bCs/>
        </w:rPr>
        <w:t>Shapira</w:t>
      </w:r>
      <w:proofErr w:type="spellEnd"/>
      <w:r w:rsidRPr="00F64444">
        <w:rPr>
          <w:b/>
          <w:bCs/>
        </w:rPr>
        <w:t xml:space="preserve">, </w:t>
      </w:r>
      <w:proofErr w:type="spellStart"/>
      <w:r w:rsidRPr="00F64444">
        <w:rPr>
          <w:b/>
          <w:bCs/>
        </w:rPr>
        <w:t>Rav</w:t>
      </w:r>
      <w:proofErr w:type="spellEnd"/>
      <w:r w:rsidRPr="00F64444">
        <w:rPr>
          <w:b/>
          <w:bCs/>
        </w:rPr>
        <w:t xml:space="preserve"> Michael Melchior</w:t>
      </w:r>
    </w:p>
    <w:p w:rsidR="00CD1E78" w:rsidRDefault="00CD1E78" w:rsidP="00651757">
      <w:pPr>
        <w:pStyle w:val="ListParagraph"/>
        <w:numPr>
          <w:ilvl w:val="0"/>
          <w:numId w:val="13"/>
        </w:numPr>
        <w:rPr>
          <w:b/>
          <w:bCs/>
        </w:rPr>
      </w:pPr>
      <w:r w:rsidRPr="00651757">
        <w:rPr>
          <w:b/>
          <w:bCs/>
        </w:rPr>
        <w:t>Other: __________________________________</w:t>
      </w:r>
    </w:p>
    <w:p w:rsidR="003B1B76" w:rsidRDefault="003B1B76" w:rsidP="003B1B76">
      <w:pPr>
        <w:pStyle w:val="ListParagraph"/>
        <w:rPr>
          <w:b/>
          <w:bCs/>
        </w:rPr>
      </w:pPr>
    </w:p>
    <w:p w:rsidR="003B1B76" w:rsidRPr="00651757" w:rsidRDefault="003B1B76" w:rsidP="003B1B76">
      <w:pPr>
        <w:pStyle w:val="ListParagraph"/>
        <w:rPr>
          <w:b/>
          <w:bCs/>
        </w:rPr>
      </w:pPr>
    </w:p>
    <w:p w:rsidR="000119F9" w:rsidRPr="003B1B76" w:rsidRDefault="000119F9" w:rsidP="003B1B76">
      <w:pPr>
        <w:pStyle w:val="ListParagraph"/>
        <w:numPr>
          <w:ilvl w:val="0"/>
          <w:numId w:val="10"/>
        </w:numPr>
        <w:rPr>
          <w:b/>
          <w:bCs/>
          <w:color w:val="4F81BD" w:themeColor="accent1"/>
          <w:sz w:val="32"/>
          <w:szCs w:val="32"/>
        </w:rPr>
      </w:pPr>
      <w:r w:rsidRPr="003B1B76">
        <w:rPr>
          <w:rStyle w:val="apple-style-span"/>
          <w:rFonts w:ascii="Helvetica" w:hAnsi="Helvetica" w:cs="Helvetica"/>
          <w:b/>
          <w:bCs/>
          <w:color w:val="4F81BD" w:themeColor="accent1"/>
          <w:sz w:val="28"/>
          <w:szCs w:val="28"/>
        </w:rPr>
        <w:t>What is US law</w:t>
      </w:r>
      <w:r w:rsidR="00F64444" w:rsidRPr="003B1B76">
        <w:rPr>
          <w:rStyle w:val="apple-style-span"/>
          <w:rFonts w:ascii="Helvetica" w:hAnsi="Helvetica" w:cs="Helvetica"/>
          <w:b/>
          <w:bCs/>
          <w:color w:val="4F81BD" w:themeColor="accent1"/>
          <w:sz w:val="28"/>
          <w:szCs w:val="28"/>
        </w:rPr>
        <w:t xml:space="preserve"> in regard to these issues?</w:t>
      </w:r>
    </w:p>
    <w:p w:rsidR="000119F9" w:rsidRPr="00FE3F3D" w:rsidRDefault="00F64444" w:rsidP="00F64444">
      <w:pPr>
        <w:pStyle w:val="ListParagraph"/>
        <w:ind w:left="1440"/>
      </w:pPr>
      <w:r>
        <w:t>Research one topic above and respond according to the policy of the US army.</w:t>
      </w:r>
    </w:p>
    <w:sectPr w:rsidR="000119F9" w:rsidRPr="00FE3F3D" w:rsidSect="002026B9">
      <w:headerReference w:type="defaul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02B3" w:rsidRPr="006E58FC" w:rsidRDefault="00EA02B3" w:rsidP="005F03BD">
      <w:pPr>
        <w:spacing w:after="0" w:line="240" w:lineRule="auto"/>
        <w:rPr>
          <w:sz w:val="21"/>
          <w:szCs w:val="21"/>
        </w:rPr>
      </w:pPr>
      <w:r w:rsidRPr="006E58FC">
        <w:rPr>
          <w:sz w:val="21"/>
          <w:szCs w:val="21"/>
        </w:rPr>
        <w:separator/>
      </w:r>
    </w:p>
  </w:endnote>
  <w:endnote w:type="continuationSeparator" w:id="0">
    <w:p w:rsidR="00EA02B3" w:rsidRPr="006E58FC" w:rsidRDefault="00EA02B3" w:rsidP="005F03BD">
      <w:pPr>
        <w:spacing w:after="0" w:line="240" w:lineRule="auto"/>
        <w:rPr>
          <w:sz w:val="21"/>
          <w:szCs w:val="21"/>
        </w:rPr>
      </w:pPr>
      <w:r w:rsidRPr="006E58FC">
        <w:rPr>
          <w:sz w:val="21"/>
          <w:szCs w:val="21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02B3" w:rsidRPr="006E58FC" w:rsidRDefault="00EA02B3" w:rsidP="005F03BD">
      <w:pPr>
        <w:spacing w:after="0" w:line="240" w:lineRule="auto"/>
        <w:rPr>
          <w:sz w:val="21"/>
          <w:szCs w:val="21"/>
        </w:rPr>
      </w:pPr>
      <w:r w:rsidRPr="006E58FC">
        <w:rPr>
          <w:sz w:val="21"/>
          <w:szCs w:val="21"/>
        </w:rPr>
        <w:separator/>
      </w:r>
    </w:p>
  </w:footnote>
  <w:footnote w:type="continuationSeparator" w:id="0">
    <w:p w:rsidR="00EA02B3" w:rsidRPr="006E58FC" w:rsidRDefault="00EA02B3" w:rsidP="005F03BD">
      <w:pPr>
        <w:spacing w:after="0" w:line="240" w:lineRule="auto"/>
        <w:rPr>
          <w:sz w:val="21"/>
          <w:szCs w:val="21"/>
        </w:rPr>
      </w:pPr>
      <w:r w:rsidRPr="006E58FC">
        <w:rPr>
          <w:sz w:val="21"/>
          <w:szCs w:val="21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1C4" w:rsidRPr="006E58FC" w:rsidRDefault="005F03BD" w:rsidP="00FE3F3D">
    <w:pPr>
      <w:pStyle w:val="NoSpacing"/>
      <w:rPr>
        <w:sz w:val="21"/>
        <w:szCs w:val="21"/>
      </w:rPr>
    </w:pPr>
    <w:r w:rsidRPr="006E58FC">
      <w:rPr>
        <w:noProof/>
        <w:sz w:val="21"/>
        <w:szCs w:val="21"/>
      </w:rPr>
      <w:drawing>
        <wp:inline distT="0" distB="0" distL="0" distR="0">
          <wp:extent cx="2152650" cy="942975"/>
          <wp:effectExtent l="19050" t="0" r="0" b="0"/>
          <wp:docPr id="1" name="Picture 0" descr="jconnect logos bett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jconnect logos better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52650" cy="9429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2017B8">
      <w:rPr>
        <w:sz w:val="21"/>
        <w:szCs w:val="21"/>
      </w:rPr>
      <w:t xml:space="preserve">March </w:t>
    </w:r>
    <w:r w:rsidR="00FE3F3D">
      <w:rPr>
        <w:sz w:val="21"/>
        <w:szCs w:val="21"/>
      </w:rPr>
      <w:t>13</w:t>
    </w:r>
    <w:r w:rsidR="0047581A" w:rsidRPr="006E58FC">
      <w:rPr>
        <w:sz w:val="21"/>
        <w:szCs w:val="21"/>
      </w:rPr>
      <w:t>, 2011</w:t>
    </w:r>
    <w:r w:rsidR="00F771C4" w:rsidRPr="006E58FC">
      <w:rPr>
        <w:sz w:val="21"/>
        <w:szCs w:val="21"/>
      </w:rPr>
      <w:t xml:space="preserve">, Session </w:t>
    </w:r>
    <w:r w:rsidR="0002696E" w:rsidRPr="006E58FC">
      <w:rPr>
        <w:sz w:val="21"/>
        <w:szCs w:val="21"/>
      </w:rPr>
      <w:t>2</w:t>
    </w:r>
    <w:r w:rsidR="00DC7A49">
      <w:rPr>
        <w:sz w:val="21"/>
        <w:szCs w:val="21"/>
      </w:rPr>
      <w:t>2</w:t>
    </w:r>
    <w:r w:rsidR="0002696E" w:rsidRPr="006E58FC">
      <w:rPr>
        <w:sz w:val="21"/>
        <w:szCs w:val="21"/>
      </w:rPr>
      <w:t>,</w:t>
    </w:r>
    <w:r w:rsidR="00F771C4" w:rsidRPr="006E58FC">
      <w:rPr>
        <w:sz w:val="21"/>
        <w:szCs w:val="21"/>
      </w:rPr>
      <w:t xml:space="preserve"> </w:t>
    </w:r>
    <w:r w:rsidR="00FE3F3D">
      <w:rPr>
        <w:sz w:val="21"/>
        <w:szCs w:val="21"/>
      </w:rPr>
      <w:t>CJI, IDF AND JEWISH LAW</w:t>
    </w:r>
    <w:r w:rsidR="00F771C4" w:rsidRPr="006E58FC">
      <w:rPr>
        <w:sz w:val="21"/>
        <w:szCs w:val="21"/>
      </w:rPr>
      <w:t>:</w:t>
    </w:r>
  </w:p>
  <w:p w:rsidR="005F03BD" w:rsidRPr="006E58FC" w:rsidRDefault="005F03BD" w:rsidP="002B27E4">
    <w:pPr>
      <w:pStyle w:val="Header"/>
      <w:rPr>
        <w:sz w:val="21"/>
        <w:szCs w:val="21"/>
      </w:rPr>
    </w:pPr>
  </w:p>
  <w:p w:rsidR="005F03BD" w:rsidRPr="006E58FC" w:rsidRDefault="005F03BD">
    <w:pPr>
      <w:pStyle w:val="Header"/>
      <w:rPr>
        <w:sz w:val="21"/>
        <w:szCs w:val="21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672A4"/>
    <w:multiLevelType w:val="hybridMultilevel"/>
    <w:tmpl w:val="DDA48FA0"/>
    <w:lvl w:ilvl="0" w:tplc="1BC6D8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FE1643"/>
    <w:multiLevelType w:val="hybridMultilevel"/>
    <w:tmpl w:val="9900FA94"/>
    <w:lvl w:ilvl="0" w:tplc="ACA845D0">
      <w:start w:val="1"/>
      <w:numFmt w:val="lowerLetter"/>
      <w:lvlText w:val="%1."/>
      <w:lvlJc w:val="left"/>
      <w:pPr>
        <w:ind w:left="750" w:hanging="390"/>
      </w:pPr>
      <w:rPr>
        <w:rFonts w:hint="default"/>
        <w:sz w:val="5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2C27DA"/>
    <w:multiLevelType w:val="hybridMultilevel"/>
    <w:tmpl w:val="0324E24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1F2C05"/>
    <w:multiLevelType w:val="hybridMultilevel"/>
    <w:tmpl w:val="2D2A021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B3900A4"/>
    <w:multiLevelType w:val="hybridMultilevel"/>
    <w:tmpl w:val="1482FD48"/>
    <w:lvl w:ilvl="0" w:tplc="7F14AC8C">
      <w:start w:val="1"/>
      <w:numFmt w:val="decimal"/>
      <w:lvlText w:val="%1."/>
      <w:lvlJc w:val="left"/>
      <w:pPr>
        <w:ind w:left="735" w:hanging="375"/>
      </w:pPr>
      <w:rPr>
        <w:rFonts w:hint="default"/>
        <w:sz w:val="5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C05092"/>
    <w:multiLevelType w:val="hybridMultilevel"/>
    <w:tmpl w:val="568ED6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7D8E298A">
      <w:start w:val="1"/>
      <w:numFmt w:val="upperLetter"/>
      <w:lvlText w:val="%3)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483C4F"/>
    <w:multiLevelType w:val="hybridMultilevel"/>
    <w:tmpl w:val="B3822876"/>
    <w:lvl w:ilvl="0" w:tplc="21F63228">
      <w:start w:val="2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3F9E454C"/>
    <w:multiLevelType w:val="hybridMultilevel"/>
    <w:tmpl w:val="5A26E092"/>
    <w:lvl w:ilvl="0" w:tplc="C0369226">
      <w:start w:val="1"/>
      <w:numFmt w:val="decimal"/>
      <w:lvlText w:val="%1."/>
      <w:lvlJc w:val="left"/>
      <w:pPr>
        <w:ind w:left="735" w:hanging="375"/>
      </w:pPr>
      <w:rPr>
        <w:rFonts w:hint="default"/>
        <w:sz w:val="5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5D0103"/>
    <w:multiLevelType w:val="hybridMultilevel"/>
    <w:tmpl w:val="5C104D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7D8E298A">
      <w:start w:val="1"/>
      <w:numFmt w:val="upperLetter"/>
      <w:lvlText w:val="%3)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E017ED"/>
    <w:multiLevelType w:val="hybridMultilevel"/>
    <w:tmpl w:val="B5B2E8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1D0098"/>
    <w:multiLevelType w:val="hybridMultilevel"/>
    <w:tmpl w:val="C6CE56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6F4016"/>
    <w:multiLevelType w:val="hybridMultilevel"/>
    <w:tmpl w:val="0332D7B8"/>
    <w:lvl w:ilvl="0" w:tplc="0409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7F6F56"/>
    <w:multiLevelType w:val="hybridMultilevel"/>
    <w:tmpl w:val="09D0DB6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10"/>
  </w:num>
  <w:num w:numId="4">
    <w:abstractNumId w:val="9"/>
  </w:num>
  <w:num w:numId="5">
    <w:abstractNumId w:val="2"/>
  </w:num>
  <w:num w:numId="6">
    <w:abstractNumId w:val="4"/>
  </w:num>
  <w:num w:numId="7">
    <w:abstractNumId w:val="7"/>
  </w:num>
  <w:num w:numId="8">
    <w:abstractNumId w:val="3"/>
  </w:num>
  <w:num w:numId="9">
    <w:abstractNumId w:val="1"/>
  </w:num>
  <w:num w:numId="10">
    <w:abstractNumId w:val="8"/>
  </w:num>
  <w:num w:numId="11">
    <w:abstractNumId w:val="5"/>
  </w:num>
  <w:num w:numId="12">
    <w:abstractNumId w:val="6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/>
  <w:rsids>
    <w:rsidRoot w:val="005F03BD"/>
    <w:rsid w:val="000119F9"/>
    <w:rsid w:val="0002696E"/>
    <w:rsid w:val="000879C7"/>
    <w:rsid w:val="000A3A29"/>
    <w:rsid w:val="000C1863"/>
    <w:rsid w:val="000E2F54"/>
    <w:rsid w:val="000E3D05"/>
    <w:rsid w:val="001038C1"/>
    <w:rsid w:val="00116520"/>
    <w:rsid w:val="0012519C"/>
    <w:rsid w:val="0014550E"/>
    <w:rsid w:val="00150AEB"/>
    <w:rsid w:val="00163FF0"/>
    <w:rsid w:val="00170AA7"/>
    <w:rsid w:val="001F3B71"/>
    <w:rsid w:val="001F56A8"/>
    <w:rsid w:val="002017B8"/>
    <w:rsid w:val="002026B9"/>
    <w:rsid w:val="0021119E"/>
    <w:rsid w:val="002263F0"/>
    <w:rsid w:val="0023502E"/>
    <w:rsid w:val="00292C9F"/>
    <w:rsid w:val="002B27E4"/>
    <w:rsid w:val="00312397"/>
    <w:rsid w:val="00317C9A"/>
    <w:rsid w:val="00337583"/>
    <w:rsid w:val="00347495"/>
    <w:rsid w:val="00362ECC"/>
    <w:rsid w:val="003807CF"/>
    <w:rsid w:val="00386818"/>
    <w:rsid w:val="003A6D24"/>
    <w:rsid w:val="003B1B76"/>
    <w:rsid w:val="00413503"/>
    <w:rsid w:val="00421D95"/>
    <w:rsid w:val="00426218"/>
    <w:rsid w:val="00434E7C"/>
    <w:rsid w:val="00437929"/>
    <w:rsid w:val="00466E42"/>
    <w:rsid w:val="0047581A"/>
    <w:rsid w:val="004A3CE3"/>
    <w:rsid w:val="004A3F6D"/>
    <w:rsid w:val="004C4AC4"/>
    <w:rsid w:val="004E0F01"/>
    <w:rsid w:val="004E5A72"/>
    <w:rsid w:val="00515BCE"/>
    <w:rsid w:val="00516542"/>
    <w:rsid w:val="00541249"/>
    <w:rsid w:val="0057114B"/>
    <w:rsid w:val="0057527A"/>
    <w:rsid w:val="005761F7"/>
    <w:rsid w:val="00591653"/>
    <w:rsid w:val="005B2DFB"/>
    <w:rsid w:val="005B71D8"/>
    <w:rsid w:val="005D574C"/>
    <w:rsid w:val="005E1F99"/>
    <w:rsid w:val="005F03BD"/>
    <w:rsid w:val="00611BEA"/>
    <w:rsid w:val="00627DED"/>
    <w:rsid w:val="00637F04"/>
    <w:rsid w:val="00641757"/>
    <w:rsid w:val="00646833"/>
    <w:rsid w:val="00651757"/>
    <w:rsid w:val="00652250"/>
    <w:rsid w:val="00662167"/>
    <w:rsid w:val="00677C4C"/>
    <w:rsid w:val="006B5D0A"/>
    <w:rsid w:val="006B7827"/>
    <w:rsid w:val="006D5F53"/>
    <w:rsid w:val="006E58FC"/>
    <w:rsid w:val="006F033A"/>
    <w:rsid w:val="006F1A07"/>
    <w:rsid w:val="0070375B"/>
    <w:rsid w:val="007161C7"/>
    <w:rsid w:val="00724579"/>
    <w:rsid w:val="0073364E"/>
    <w:rsid w:val="007372A9"/>
    <w:rsid w:val="00746798"/>
    <w:rsid w:val="00766393"/>
    <w:rsid w:val="00770598"/>
    <w:rsid w:val="00783737"/>
    <w:rsid w:val="007B211A"/>
    <w:rsid w:val="007D21FE"/>
    <w:rsid w:val="007E7E22"/>
    <w:rsid w:val="00800F4A"/>
    <w:rsid w:val="00803479"/>
    <w:rsid w:val="00811D71"/>
    <w:rsid w:val="00815B15"/>
    <w:rsid w:val="008348B3"/>
    <w:rsid w:val="00847572"/>
    <w:rsid w:val="0088641E"/>
    <w:rsid w:val="008A6683"/>
    <w:rsid w:val="008D2E93"/>
    <w:rsid w:val="00910B02"/>
    <w:rsid w:val="009156AA"/>
    <w:rsid w:val="009502D6"/>
    <w:rsid w:val="009C5D12"/>
    <w:rsid w:val="009F6348"/>
    <w:rsid w:val="009F7BB1"/>
    <w:rsid w:val="00A32DFC"/>
    <w:rsid w:val="00A57E82"/>
    <w:rsid w:val="00B4630D"/>
    <w:rsid w:val="00B4636F"/>
    <w:rsid w:val="00B64C71"/>
    <w:rsid w:val="00B70D8E"/>
    <w:rsid w:val="00B833BD"/>
    <w:rsid w:val="00B95B55"/>
    <w:rsid w:val="00B95CC8"/>
    <w:rsid w:val="00BA065C"/>
    <w:rsid w:val="00BA26BB"/>
    <w:rsid w:val="00BB20ED"/>
    <w:rsid w:val="00BF0F64"/>
    <w:rsid w:val="00C02DF8"/>
    <w:rsid w:val="00C2363E"/>
    <w:rsid w:val="00C26BD2"/>
    <w:rsid w:val="00C414D1"/>
    <w:rsid w:val="00C41B46"/>
    <w:rsid w:val="00C44BA9"/>
    <w:rsid w:val="00C534A2"/>
    <w:rsid w:val="00C6446F"/>
    <w:rsid w:val="00C72632"/>
    <w:rsid w:val="00C873E3"/>
    <w:rsid w:val="00C95399"/>
    <w:rsid w:val="00CC48C7"/>
    <w:rsid w:val="00CD1E78"/>
    <w:rsid w:val="00CD2776"/>
    <w:rsid w:val="00CD3519"/>
    <w:rsid w:val="00CF3711"/>
    <w:rsid w:val="00CF630E"/>
    <w:rsid w:val="00D13B15"/>
    <w:rsid w:val="00D1794C"/>
    <w:rsid w:val="00D3720C"/>
    <w:rsid w:val="00D42CC0"/>
    <w:rsid w:val="00D54132"/>
    <w:rsid w:val="00D643F7"/>
    <w:rsid w:val="00D76D47"/>
    <w:rsid w:val="00D83C3B"/>
    <w:rsid w:val="00DA79A3"/>
    <w:rsid w:val="00DC59CD"/>
    <w:rsid w:val="00DC7A49"/>
    <w:rsid w:val="00DE2E37"/>
    <w:rsid w:val="00E114A3"/>
    <w:rsid w:val="00E116D8"/>
    <w:rsid w:val="00E23590"/>
    <w:rsid w:val="00E27994"/>
    <w:rsid w:val="00E4329A"/>
    <w:rsid w:val="00E84CB7"/>
    <w:rsid w:val="00EA02B3"/>
    <w:rsid w:val="00EA399A"/>
    <w:rsid w:val="00EB22D4"/>
    <w:rsid w:val="00EC2170"/>
    <w:rsid w:val="00EC71B1"/>
    <w:rsid w:val="00EC7736"/>
    <w:rsid w:val="00ED5F79"/>
    <w:rsid w:val="00F43DE3"/>
    <w:rsid w:val="00F64444"/>
    <w:rsid w:val="00F71F6C"/>
    <w:rsid w:val="00F771C4"/>
    <w:rsid w:val="00FB656A"/>
    <w:rsid w:val="00FD72AE"/>
    <w:rsid w:val="00FE3F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26B9"/>
  </w:style>
  <w:style w:type="paragraph" w:styleId="Heading1">
    <w:name w:val="heading 1"/>
    <w:basedOn w:val="Normal"/>
    <w:next w:val="Normal"/>
    <w:link w:val="Heading1Char"/>
    <w:uiPriority w:val="9"/>
    <w:qFormat/>
    <w:rsid w:val="005F03B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03BD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5F03B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5F03B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03BD"/>
  </w:style>
  <w:style w:type="paragraph" w:styleId="Footer">
    <w:name w:val="footer"/>
    <w:basedOn w:val="Normal"/>
    <w:link w:val="FooterChar"/>
    <w:uiPriority w:val="99"/>
    <w:semiHidden/>
    <w:unhideWhenUsed/>
    <w:rsid w:val="005F03B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F03BD"/>
  </w:style>
  <w:style w:type="paragraph" w:styleId="BalloonText">
    <w:name w:val="Balloon Text"/>
    <w:basedOn w:val="Normal"/>
    <w:link w:val="BalloonTextChar"/>
    <w:uiPriority w:val="99"/>
    <w:semiHidden/>
    <w:unhideWhenUsed/>
    <w:rsid w:val="005F03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03BD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5F03BD"/>
  </w:style>
  <w:style w:type="paragraph" w:styleId="NormalWeb">
    <w:name w:val="Normal (Web)"/>
    <w:basedOn w:val="Normal"/>
    <w:uiPriority w:val="99"/>
    <w:semiHidden/>
    <w:unhideWhenUsed/>
    <w:rsid w:val="005D5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DefaultParagraphFont"/>
    <w:rsid w:val="00E4329A"/>
  </w:style>
  <w:style w:type="character" w:styleId="Hyperlink">
    <w:name w:val="Hyperlink"/>
    <w:basedOn w:val="DefaultParagraphFont"/>
    <w:uiPriority w:val="99"/>
    <w:semiHidden/>
    <w:unhideWhenUsed/>
    <w:rsid w:val="00E4329A"/>
    <w:rPr>
      <w:color w:val="0000FF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F771C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771C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F771C4"/>
    <w:pPr>
      <w:spacing w:after="0" w:line="240" w:lineRule="auto"/>
    </w:pPr>
  </w:style>
  <w:style w:type="character" w:customStyle="1" w:styleId="corashititle">
    <w:name w:val="co_rashititle"/>
    <w:basedOn w:val="DefaultParagraphFont"/>
    <w:rsid w:val="00E116D8"/>
  </w:style>
  <w:style w:type="character" w:customStyle="1" w:styleId="corashitext">
    <w:name w:val="co_rashitext"/>
    <w:basedOn w:val="DefaultParagraphFont"/>
    <w:rsid w:val="00E116D8"/>
  </w:style>
  <w:style w:type="table" w:styleId="TableGrid">
    <w:name w:val="Table Grid"/>
    <w:basedOn w:val="TableNormal"/>
    <w:uiPriority w:val="59"/>
    <w:rsid w:val="00150A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versenum">
    <w:name w:val="co_versenum"/>
    <w:basedOn w:val="DefaultParagraphFont"/>
    <w:rsid w:val="00C41B46"/>
  </w:style>
  <w:style w:type="character" w:customStyle="1" w:styleId="coversetext">
    <w:name w:val="co_versetext"/>
    <w:basedOn w:val="DefaultParagraphFont"/>
    <w:rsid w:val="00C41B46"/>
  </w:style>
  <w:style w:type="character" w:styleId="FollowedHyperlink">
    <w:name w:val="FollowedHyperlink"/>
    <w:basedOn w:val="DefaultParagraphFont"/>
    <w:uiPriority w:val="99"/>
    <w:semiHidden/>
    <w:unhideWhenUsed/>
    <w:rsid w:val="0088641E"/>
    <w:rPr>
      <w:color w:val="800080" w:themeColor="followedHyperlink"/>
      <w:u w:val="single"/>
    </w:rPr>
  </w:style>
  <w:style w:type="paragraph" w:styleId="BodyText2">
    <w:name w:val="Body Text 2"/>
    <w:basedOn w:val="Normal"/>
    <w:link w:val="BodyText2Char"/>
    <w:semiHidden/>
    <w:rsid w:val="00292C9F"/>
    <w:pPr>
      <w:spacing w:after="0" w:line="240" w:lineRule="auto"/>
      <w:jc w:val="both"/>
    </w:pPr>
    <w:rPr>
      <w:rFonts w:ascii="Courier New" w:eastAsia="Times New Roman" w:hAnsi="Courier New" w:cs="Courier New"/>
    </w:rPr>
  </w:style>
  <w:style w:type="character" w:customStyle="1" w:styleId="BodyText2Char">
    <w:name w:val="Body Text 2 Char"/>
    <w:basedOn w:val="DefaultParagraphFont"/>
    <w:link w:val="BodyText2"/>
    <w:semiHidden/>
    <w:rsid w:val="00292C9F"/>
    <w:rPr>
      <w:rFonts w:ascii="Courier New" w:eastAsia="Times New Roman" w:hAnsi="Courier New" w:cs="Courier New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9156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156AA"/>
    <w:rPr>
      <w:rFonts w:ascii="Courier New" w:eastAsia="Times New Roman" w:hAnsi="Courier New" w:cs="Courier New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B70D8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4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8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6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7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3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7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2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2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2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e.ort.org/books/torahd5.asp?action=displaypage&amp;book=5&amp;chapter=10&amp;verse=16&amp;portion=46" TargetMode="External"/><Relationship Id="rId13" Type="http://schemas.openxmlformats.org/officeDocument/2006/relationships/hyperlink" Target="http://www.youtube.com/watch?v=aaL4Vmi6rqc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matzav.com/knesset-passes-idf-widows-law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daat.ac.il/DAAT/tsava/25-2.htm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www.youtube.com/watch?v=9lSRZN25rX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sraelnationalnews.com/News/News.aspx/140425" TargetMode="External"/><Relationship Id="rId14" Type="http://schemas.openxmlformats.org/officeDocument/2006/relationships/hyperlink" Target="http://www.youtube.com/watch?v=ytgLrDPwBmI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377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Semadar Goldstein</dc:creator>
  <cp:lastModifiedBy>Semadar</cp:lastModifiedBy>
  <cp:revision>18</cp:revision>
  <dcterms:created xsi:type="dcterms:W3CDTF">2011-03-13T12:40:00Z</dcterms:created>
  <dcterms:modified xsi:type="dcterms:W3CDTF">2011-03-13T14:43:00Z</dcterms:modified>
</cp:coreProperties>
</file>